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0B8ECE" w14:textId="3878CB35" w:rsidR="003E2D38" w:rsidRPr="00065A97" w:rsidRDefault="003E2D38" w:rsidP="00065A97">
      <w:pPr>
        <w:jc w:val="center"/>
        <w:rPr>
          <w:rFonts w:ascii="Century Gothic" w:hAnsi="Century Gothic"/>
          <w:b/>
          <w:bCs/>
          <w:sz w:val="32"/>
          <w:szCs w:val="32"/>
        </w:rPr>
      </w:pPr>
      <w:r w:rsidRPr="00065A97">
        <w:rPr>
          <w:rFonts w:ascii="Century Gothic" w:hAnsi="Century Gothic"/>
          <w:b/>
          <w:bCs/>
          <w:sz w:val="32"/>
          <w:szCs w:val="32"/>
        </w:rPr>
        <w:t>Lightwave Community CIO (“Lightwave”)</w:t>
      </w:r>
    </w:p>
    <w:p w14:paraId="6927BCBD" w14:textId="21BE57FF" w:rsidR="003C3FFC" w:rsidRPr="003C3FFC" w:rsidRDefault="00185E78" w:rsidP="00065A97">
      <w:pPr>
        <w:jc w:val="center"/>
        <w:rPr>
          <w:rFonts w:ascii="Century Gothic" w:hAnsi="Century Gothic"/>
          <w:b/>
          <w:bCs/>
          <w:sz w:val="24"/>
          <w:szCs w:val="24"/>
        </w:rPr>
      </w:pPr>
      <w:r>
        <w:rPr>
          <w:rFonts w:ascii="Century Gothic" w:hAnsi="Century Gothic"/>
          <w:b/>
          <w:bCs/>
          <w:sz w:val="24"/>
          <w:szCs w:val="24"/>
        </w:rPr>
        <w:t>Complaints</w:t>
      </w:r>
      <w:r w:rsidR="003C3FFC" w:rsidRPr="003C3FFC">
        <w:rPr>
          <w:rFonts w:ascii="Century Gothic" w:hAnsi="Century Gothic"/>
          <w:b/>
          <w:bCs/>
          <w:sz w:val="24"/>
          <w:szCs w:val="24"/>
        </w:rPr>
        <w:t xml:space="preserve"> Policy </w:t>
      </w:r>
    </w:p>
    <w:p w14:paraId="060DC767" w14:textId="39071624" w:rsidR="00817477" w:rsidRDefault="005821FA" w:rsidP="00065A97">
      <w:pPr>
        <w:pStyle w:val="Heading1"/>
      </w:pPr>
      <w:r w:rsidRPr="005821FA">
        <w:t xml:space="preserve">Policy Statement </w:t>
      </w:r>
    </w:p>
    <w:p w14:paraId="2BF7B047" w14:textId="77777777" w:rsidR="00185E78" w:rsidRDefault="00185E78" w:rsidP="00185E78">
      <w:pPr>
        <w:autoSpaceDE w:val="0"/>
        <w:autoSpaceDN w:val="0"/>
        <w:adjustRightInd w:val="0"/>
        <w:spacing w:before="0" w:after="0" w:line="240" w:lineRule="auto"/>
        <w:ind w:right="40"/>
        <w:rPr>
          <w:color w:val="000000"/>
        </w:rPr>
      </w:pPr>
      <w:r>
        <w:rPr>
          <w:color w:val="000000"/>
        </w:rPr>
        <w:t xml:space="preserve">The purpose of this policy is: </w:t>
      </w:r>
    </w:p>
    <w:p w14:paraId="1F23AE5E" w14:textId="77777777" w:rsidR="00185E78" w:rsidRPr="00185E78" w:rsidRDefault="00185E78" w:rsidP="00DA25A7">
      <w:pPr>
        <w:pStyle w:val="ListParagraph"/>
        <w:numPr>
          <w:ilvl w:val="0"/>
          <w:numId w:val="3"/>
        </w:numPr>
        <w:autoSpaceDE w:val="0"/>
        <w:autoSpaceDN w:val="0"/>
        <w:adjustRightInd w:val="0"/>
        <w:spacing w:before="0" w:after="52" w:line="240" w:lineRule="auto"/>
        <w:ind w:right="40"/>
        <w:rPr>
          <w:color w:val="000000"/>
        </w:rPr>
      </w:pPr>
      <w:r w:rsidRPr="00185E78">
        <w:rPr>
          <w:color w:val="000000"/>
        </w:rPr>
        <w:t xml:space="preserve">To provide a fair complaints procedure which is clear and easy to use for anyone wishing to make a complaint </w:t>
      </w:r>
    </w:p>
    <w:p w14:paraId="36E4FD74" w14:textId="77777777" w:rsidR="00185E78" w:rsidRPr="00185E78" w:rsidRDefault="00185E78" w:rsidP="00DA25A7">
      <w:pPr>
        <w:pStyle w:val="ListParagraph"/>
        <w:numPr>
          <w:ilvl w:val="0"/>
          <w:numId w:val="3"/>
        </w:numPr>
        <w:autoSpaceDE w:val="0"/>
        <w:autoSpaceDN w:val="0"/>
        <w:adjustRightInd w:val="0"/>
        <w:spacing w:before="0" w:after="52" w:line="240" w:lineRule="auto"/>
        <w:ind w:right="40"/>
        <w:rPr>
          <w:color w:val="000000"/>
        </w:rPr>
      </w:pPr>
      <w:r w:rsidRPr="00185E78">
        <w:rPr>
          <w:color w:val="000000"/>
        </w:rPr>
        <w:t xml:space="preserve">To publicise the existence of our complaints procedure so that people know how to contact us to make a complaint </w:t>
      </w:r>
    </w:p>
    <w:p w14:paraId="09DC128D" w14:textId="550F270A" w:rsidR="00185E78" w:rsidRPr="00185E78" w:rsidRDefault="00185E78" w:rsidP="00DA25A7">
      <w:pPr>
        <w:pStyle w:val="ListParagraph"/>
        <w:numPr>
          <w:ilvl w:val="0"/>
          <w:numId w:val="3"/>
        </w:numPr>
        <w:autoSpaceDE w:val="0"/>
        <w:autoSpaceDN w:val="0"/>
        <w:adjustRightInd w:val="0"/>
        <w:spacing w:before="0" w:after="52" w:line="240" w:lineRule="auto"/>
        <w:ind w:right="40"/>
        <w:rPr>
          <w:color w:val="000000"/>
        </w:rPr>
      </w:pPr>
      <w:r w:rsidRPr="00185E78">
        <w:rPr>
          <w:color w:val="000000"/>
        </w:rPr>
        <w:t xml:space="preserve">To make sure everyone </w:t>
      </w:r>
      <w:r>
        <w:rPr>
          <w:color w:val="000000"/>
        </w:rPr>
        <w:t>in Lightwave knows</w:t>
      </w:r>
      <w:r w:rsidRPr="00185E78">
        <w:rPr>
          <w:color w:val="000000"/>
        </w:rPr>
        <w:t xml:space="preserve"> what to do if a complaint is received </w:t>
      </w:r>
    </w:p>
    <w:p w14:paraId="5AC062AB" w14:textId="77777777" w:rsidR="00185E78" w:rsidRPr="00185E78" w:rsidRDefault="00185E78" w:rsidP="00DA25A7">
      <w:pPr>
        <w:pStyle w:val="ListParagraph"/>
        <w:numPr>
          <w:ilvl w:val="0"/>
          <w:numId w:val="3"/>
        </w:numPr>
        <w:autoSpaceDE w:val="0"/>
        <w:autoSpaceDN w:val="0"/>
        <w:adjustRightInd w:val="0"/>
        <w:spacing w:before="0" w:after="52" w:line="240" w:lineRule="auto"/>
        <w:ind w:right="40"/>
        <w:rPr>
          <w:color w:val="000000"/>
        </w:rPr>
      </w:pPr>
      <w:r w:rsidRPr="00185E78">
        <w:rPr>
          <w:color w:val="000000"/>
        </w:rPr>
        <w:t xml:space="preserve">To make sure all complaints are investigated fairly and promptly </w:t>
      </w:r>
    </w:p>
    <w:p w14:paraId="219623D9" w14:textId="77777777" w:rsidR="00185E78" w:rsidRPr="00185E78" w:rsidRDefault="00185E78" w:rsidP="00DA25A7">
      <w:pPr>
        <w:pStyle w:val="ListParagraph"/>
        <w:numPr>
          <w:ilvl w:val="0"/>
          <w:numId w:val="3"/>
        </w:numPr>
        <w:autoSpaceDE w:val="0"/>
        <w:autoSpaceDN w:val="0"/>
        <w:adjustRightInd w:val="0"/>
        <w:spacing w:before="0" w:after="52" w:line="240" w:lineRule="auto"/>
        <w:ind w:right="40"/>
        <w:rPr>
          <w:color w:val="000000"/>
        </w:rPr>
      </w:pPr>
      <w:r w:rsidRPr="00185E78">
        <w:rPr>
          <w:color w:val="000000"/>
        </w:rPr>
        <w:t xml:space="preserve">To make sure that complaints are, wherever possible, resolved and that relationships are repaired and reconciled  </w:t>
      </w:r>
    </w:p>
    <w:p w14:paraId="17E9FAA0" w14:textId="77777777" w:rsidR="00185E78" w:rsidRPr="00185E78" w:rsidRDefault="00185E78" w:rsidP="00DA25A7">
      <w:pPr>
        <w:pStyle w:val="ListParagraph"/>
        <w:numPr>
          <w:ilvl w:val="0"/>
          <w:numId w:val="3"/>
        </w:numPr>
        <w:autoSpaceDE w:val="0"/>
        <w:autoSpaceDN w:val="0"/>
        <w:adjustRightInd w:val="0"/>
        <w:spacing w:before="0" w:after="52" w:line="240" w:lineRule="auto"/>
        <w:ind w:right="40"/>
        <w:rPr>
          <w:color w:val="000000"/>
        </w:rPr>
      </w:pPr>
      <w:r w:rsidRPr="00185E78">
        <w:rPr>
          <w:color w:val="000000"/>
        </w:rPr>
        <w:t xml:space="preserve">To gather information which helps us to improve what we do </w:t>
      </w:r>
    </w:p>
    <w:p w14:paraId="064087D9" w14:textId="77777777" w:rsidR="00185E78" w:rsidRPr="00185E78" w:rsidRDefault="00185E78" w:rsidP="00DA25A7">
      <w:pPr>
        <w:pStyle w:val="ListParagraph"/>
        <w:numPr>
          <w:ilvl w:val="0"/>
          <w:numId w:val="3"/>
        </w:numPr>
        <w:autoSpaceDE w:val="0"/>
        <w:autoSpaceDN w:val="0"/>
        <w:adjustRightInd w:val="0"/>
        <w:spacing w:before="0" w:after="0" w:line="240" w:lineRule="auto"/>
        <w:ind w:right="40"/>
        <w:rPr>
          <w:color w:val="000000"/>
        </w:rPr>
      </w:pPr>
      <w:r w:rsidRPr="00185E78">
        <w:rPr>
          <w:color w:val="000000"/>
        </w:rPr>
        <w:t>To respond within two weeks of a complaint being acknowledged.</w:t>
      </w:r>
    </w:p>
    <w:p w14:paraId="74D4EEC2" w14:textId="5B1EAED2" w:rsidR="00185E78" w:rsidRPr="00185E78" w:rsidRDefault="00185E78" w:rsidP="00185E78">
      <w:pPr>
        <w:rPr>
          <w:b/>
          <w:bCs/>
        </w:rPr>
      </w:pPr>
      <w:r w:rsidRPr="00185E78">
        <w:rPr>
          <w:b/>
          <w:bCs/>
        </w:rPr>
        <w:t xml:space="preserve">This policy is not intended to cover safeguarding concerns.  If you are concerned that you or someone you know may be the subject of abuse, or you have a concern regarding any other safeguarding issue, you must contact the Diocesan Safeguarding Adviser:  </w:t>
      </w:r>
    </w:p>
    <w:p w14:paraId="37B2DBF6" w14:textId="77777777" w:rsidR="00185E78" w:rsidRPr="00185E78" w:rsidRDefault="00185E78" w:rsidP="00185E78">
      <w:pPr>
        <w:rPr>
          <w:color w:val="000000"/>
          <w:lang w:eastAsia="en-GB"/>
        </w:rPr>
      </w:pPr>
      <w:r w:rsidRPr="00185E78">
        <w:rPr>
          <w:color w:val="000000"/>
          <w:lang w:val="en-US" w:eastAsia="en-GB"/>
        </w:rPr>
        <w:t>Karen Galloway, Diocesan Safeguarding</w:t>
      </w:r>
      <w:r w:rsidRPr="00185E78">
        <w:rPr>
          <w:color w:val="000000"/>
          <w:lang w:eastAsia="en-GB"/>
        </w:rPr>
        <w:t xml:space="preserve"> Adviser </w:t>
      </w:r>
      <w:hyperlink r:id="rId7" w:history="1">
        <w:r w:rsidRPr="00185E78">
          <w:rPr>
            <w:rStyle w:val="Hyperlink"/>
            <w:rFonts w:eastAsia="Times New Roman"/>
            <w:lang w:eastAsia="en-GB"/>
          </w:rPr>
          <w:t>karen.galloway@cofesuffolk.org</w:t>
        </w:r>
      </w:hyperlink>
      <w:r w:rsidRPr="00185E78">
        <w:rPr>
          <w:color w:val="000000"/>
          <w:lang w:eastAsia="en-GB"/>
        </w:rPr>
        <w:t xml:space="preserve"> </w:t>
      </w:r>
    </w:p>
    <w:p w14:paraId="63AD380B" w14:textId="77777777" w:rsidR="00185E78" w:rsidRPr="00185E78" w:rsidRDefault="00185E78" w:rsidP="00185E78">
      <w:pPr>
        <w:rPr>
          <w:color w:val="000000"/>
          <w:lang w:eastAsia="en-GB"/>
        </w:rPr>
      </w:pPr>
      <w:r w:rsidRPr="00185E78">
        <w:rPr>
          <w:color w:val="000000"/>
          <w:lang w:val="en-US" w:eastAsia="en-GB"/>
        </w:rPr>
        <w:t xml:space="preserve">Tel: </w:t>
      </w:r>
      <w:r w:rsidRPr="00185E78">
        <w:rPr>
          <w:color w:val="000000"/>
          <w:lang w:eastAsia="en-GB"/>
        </w:rPr>
        <w:t xml:space="preserve">01473 </w:t>
      </w:r>
      <w:proofErr w:type="gramStart"/>
      <w:r w:rsidRPr="00185E78">
        <w:rPr>
          <w:color w:val="000000"/>
          <w:lang w:eastAsia="en-GB"/>
        </w:rPr>
        <w:t>298545  Mobile</w:t>
      </w:r>
      <w:proofErr w:type="gramEnd"/>
      <w:r w:rsidRPr="00185E78">
        <w:rPr>
          <w:color w:val="000000"/>
          <w:lang w:eastAsia="en-GB"/>
        </w:rPr>
        <w:t>: 07785 621319</w:t>
      </w:r>
    </w:p>
    <w:p w14:paraId="11C0CC51" w14:textId="04C4D1E2" w:rsidR="00185E78" w:rsidRDefault="00185E78" w:rsidP="00185E78">
      <w:pPr>
        <w:rPr>
          <w:color w:val="000000"/>
        </w:rPr>
      </w:pPr>
      <w:r>
        <w:rPr>
          <w:color w:val="000000"/>
        </w:rPr>
        <w:t>If the complaint is not of a safeguarding nature but relates to a complaint against the safeguarding team this policy should be followed.</w:t>
      </w:r>
    </w:p>
    <w:p w14:paraId="2C6AF23B" w14:textId="77777777" w:rsidR="00185E78" w:rsidRDefault="00185E78" w:rsidP="00185E78">
      <w:pPr>
        <w:rPr>
          <w:color w:val="000000"/>
        </w:rPr>
      </w:pPr>
      <w:r>
        <w:rPr>
          <w:color w:val="000000"/>
        </w:rPr>
        <w:t xml:space="preserve">This policy </w:t>
      </w:r>
      <w:r>
        <w:rPr>
          <w:color w:val="000000"/>
          <w:u w:val="single"/>
        </w:rPr>
        <w:t>does not</w:t>
      </w:r>
      <w:r>
        <w:rPr>
          <w:color w:val="000000"/>
        </w:rPr>
        <w:t xml:space="preserve"> cover:</w:t>
      </w:r>
    </w:p>
    <w:p w14:paraId="779635BE" w14:textId="77777777" w:rsidR="008A706C" w:rsidRPr="00185E78" w:rsidRDefault="008A706C" w:rsidP="00DA25A7">
      <w:pPr>
        <w:pStyle w:val="ListParagraph"/>
        <w:numPr>
          <w:ilvl w:val="0"/>
          <w:numId w:val="4"/>
        </w:numPr>
        <w:autoSpaceDE w:val="0"/>
        <w:autoSpaceDN w:val="0"/>
        <w:adjustRightInd w:val="0"/>
        <w:spacing w:before="0" w:after="0" w:line="240" w:lineRule="auto"/>
        <w:ind w:left="360" w:right="40"/>
        <w:rPr>
          <w:color w:val="000000"/>
        </w:rPr>
      </w:pPr>
      <w:r w:rsidRPr="00185E78">
        <w:rPr>
          <w:color w:val="000000"/>
        </w:rPr>
        <w:t xml:space="preserve">Complaints from </w:t>
      </w:r>
      <w:r>
        <w:rPr>
          <w:color w:val="000000"/>
        </w:rPr>
        <w:t xml:space="preserve">Lightwave or DBF </w:t>
      </w:r>
      <w:r w:rsidRPr="00185E78">
        <w:rPr>
          <w:color w:val="000000"/>
        </w:rPr>
        <w:t>staff, who should use</w:t>
      </w:r>
      <w:r>
        <w:rPr>
          <w:color w:val="000000"/>
        </w:rPr>
        <w:t xml:space="preserve"> the relevant</w:t>
      </w:r>
      <w:r w:rsidRPr="00185E78">
        <w:rPr>
          <w:color w:val="000000"/>
        </w:rPr>
        <w:t xml:space="preserve"> </w:t>
      </w:r>
      <w:r>
        <w:rPr>
          <w:color w:val="000000"/>
        </w:rPr>
        <w:t>Lightwave or DBF</w:t>
      </w:r>
      <w:r w:rsidRPr="00185E78">
        <w:rPr>
          <w:color w:val="000000"/>
        </w:rPr>
        <w:t xml:space="preserve"> grievance procedure. </w:t>
      </w:r>
    </w:p>
    <w:p w14:paraId="2CBEA04A" w14:textId="77777777" w:rsidR="00185E78" w:rsidRPr="00185E78" w:rsidRDefault="00185E78" w:rsidP="00DA25A7">
      <w:pPr>
        <w:pStyle w:val="ListParagraph"/>
        <w:numPr>
          <w:ilvl w:val="0"/>
          <w:numId w:val="4"/>
        </w:numPr>
        <w:autoSpaceDE w:val="0"/>
        <w:autoSpaceDN w:val="0"/>
        <w:adjustRightInd w:val="0"/>
        <w:spacing w:before="0" w:after="0" w:line="240" w:lineRule="auto"/>
        <w:ind w:left="360" w:right="40"/>
        <w:rPr>
          <w:color w:val="000000"/>
        </w:rPr>
      </w:pPr>
      <w:r w:rsidRPr="00185E78">
        <w:rPr>
          <w:color w:val="000000"/>
        </w:rPr>
        <w:t xml:space="preserve">Complaints relating to local parochial matters, should be referred to the member of clergy or the Church Warden. </w:t>
      </w:r>
    </w:p>
    <w:p w14:paraId="7A5E9389" w14:textId="01D133A0" w:rsidR="00185E78" w:rsidRDefault="00185E78" w:rsidP="00DA25A7">
      <w:pPr>
        <w:pStyle w:val="ListParagraph"/>
        <w:numPr>
          <w:ilvl w:val="0"/>
          <w:numId w:val="4"/>
        </w:numPr>
        <w:autoSpaceDE w:val="0"/>
        <w:autoSpaceDN w:val="0"/>
        <w:adjustRightInd w:val="0"/>
        <w:spacing w:before="0" w:after="0" w:line="240" w:lineRule="auto"/>
        <w:ind w:left="360" w:right="40"/>
        <w:rPr>
          <w:color w:val="000000"/>
        </w:rPr>
      </w:pPr>
      <w:r w:rsidRPr="00185E78">
        <w:rPr>
          <w:color w:val="000000"/>
        </w:rPr>
        <w:t xml:space="preserve">Complaints </w:t>
      </w:r>
      <w:r w:rsidRPr="008A706C">
        <w:rPr>
          <w:b/>
          <w:bCs/>
          <w:color w:val="000000"/>
        </w:rPr>
        <w:t>from</w:t>
      </w:r>
      <w:r w:rsidRPr="00185E78">
        <w:rPr>
          <w:color w:val="000000"/>
        </w:rPr>
        <w:t xml:space="preserve"> members of Clergy where it is a grievance relating to the exercise of the office held </w:t>
      </w:r>
      <w:r>
        <w:rPr>
          <w:color w:val="000000"/>
        </w:rPr>
        <w:t xml:space="preserve">– </w:t>
      </w:r>
    </w:p>
    <w:p w14:paraId="3B2A1EB4" w14:textId="5FF94F28" w:rsidR="00185E78" w:rsidRPr="00185E78" w:rsidRDefault="00185E78" w:rsidP="00185E78">
      <w:pPr>
        <w:pStyle w:val="ListParagraph"/>
        <w:numPr>
          <w:ilvl w:val="0"/>
          <w:numId w:val="0"/>
        </w:numPr>
        <w:autoSpaceDE w:val="0"/>
        <w:autoSpaceDN w:val="0"/>
        <w:adjustRightInd w:val="0"/>
        <w:spacing w:before="0" w:after="0" w:line="240" w:lineRule="auto"/>
        <w:ind w:left="360" w:right="40"/>
        <w:rPr>
          <w:color w:val="000000"/>
        </w:rPr>
      </w:pPr>
      <w:r w:rsidRPr="00185E78">
        <w:rPr>
          <w:color w:val="000000"/>
        </w:rPr>
        <w:t xml:space="preserve">the Archbishop’s Council has set out a Code of Practice and supportive advice for dealing with grievances. </w:t>
      </w:r>
    </w:p>
    <w:p w14:paraId="59E8AF6A" w14:textId="77777777" w:rsidR="00185E78" w:rsidRPr="00185E78" w:rsidRDefault="00185E78" w:rsidP="00DA25A7">
      <w:pPr>
        <w:pStyle w:val="ListParagraph"/>
        <w:numPr>
          <w:ilvl w:val="0"/>
          <w:numId w:val="4"/>
        </w:numPr>
        <w:autoSpaceDE w:val="0"/>
        <w:autoSpaceDN w:val="0"/>
        <w:adjustRightInd w:val="0"/>
        <w:spacing w:before="0" w:after="0" w:line="240" w:lineRule="auto"/>
        <w:ind w:left="360" w:right="40"/>
        <w:rPr>
          <w:color w:val="000000"/>
        </w:rPr>
      </w:pPr>
      <w:r w:rsidRPr="00185E78">
        <w:rPr>
          <w:color w:val="000000"/>
        </w:rPr>
        <w:t>Complaints relating</w:t>
      </w:r>
      <w:r w:rsidRPr="008A706C">
        <w:rPr>
          <w:b/>
          <w:bCs/>
          <w:color w:val="000000"/>
        </w:rPr>
        <w:t xml:space="preserve"> to</w:t>
      </w:r>
      <w:r w:rsidRPr="00185E78">
        <w:rPr>
          <w:color w:val="000000"/>
        </w:rPr>
        <w:t xml:space="preserve"> members of the clergy should be referred to the relevant Archdeacon.  </w:t>
      </w:r>
    </w:p>
    <w:p w14:paraId="569C87E2" w14:textId="77777777" w:rsidR="00185E78" w:rsidRDefault="00185E78" w:rsidP="00185E78">
      <w:pPr>
        <w:pStyle w:val="Heading1"/>
      </w:pPr>
      <w:r>
        <w:t xml:space="preserve">Confidentiality </w:t>
      </w:r>
    </w:p>
    <w:p w14:paraId="32AB1752" w14:textId="77777777" w:rsidR="00185E78" w:rsidRDefault="00185E78" w:rsidP="00185E78">
      <w:pPr>
        <w:autoSpaceDE w:val="0"/>
        <w:autoSpaceDN w:val="0"/>
        <w:adjustRightInd w:val="0"/>
        <w:spacing w:before="0" w:after="0" w:line="240" w:lineRule="auto"/>
        <w:ind w:right="40"/>
        <w:rPr>
          <w:color w:val="000000"/>
        </w:rPr>
      </w:pPr>
      <w:r>
        <w:rPr>
          <w:color w:val="000000"/>
        </w:rPr>
        <w:t xml:space="preserve">All complaint information will be handled sensitively, telling only those who need to know and following any relevant data protection requirements. </w:t>
      </w:r>
    </w:p>
    <w:p w14:paraId="6E0B2C34" w14:textId="0C016C26" w:rsidR="00185E78" w:rsidRDefault="00185E78" w:rsidP="00185E78">
      <w:pPr>
        <w:pStyle w:val="Heading1"/>
      </w:pPr>
      <w:r>
        <w:t>Making a complaint</w:t>
      </w:r>
    </w:p>
    <w:p w14:paraId="7FEDED76" w14:textId="77777777" w:rsidR="00185E78" w:rsidRDefault="00185E78" w:rsidP="00185E78">
      <w:pPr>
        <w:pStyle w:val="Heading2"/>
      </w:pPr>
      <w:r>
        <w:t xml:space="preserve">Informal Approach </w:t>
      </w:r>
    </w:p>
    <w:p w14:paraId="7141BD7C" w14:textId="77777777" w:rsidR="00185E78" w:rsidRDefault="00185E78" w:rsidP="00185E78">
      <w:r>
        <w:t xml:space="preserve">In many cases, a complaint is best resolved by the person responsible for the issue being complained about, therefore you are encouraged, in the first instance, to address your concerns directly with the individual concerned. </w:t>
      </w:r>
    </w:p>
    <w:p w14:paraId="020F3E2E" w14:textId="77777777" w:rsidR="00185E78" w:rsidRDefault="00185E78" w:rsidP="00185E78">
      <w:pPr>
        <w:autoSpaceDE w:val="0"/>
        <w:autoSpaceDN w:val="0"/>
        <w:adjustRightInd w:val="0"/>
        <w:spacing w:after="0" w:line="240" w:lineRule="auto"/>
        <w:ind w:left="1134"/>
        <w:rPr>
          <w:color w:val="000000"/>
        </w:rPr>
      </w:pPr>
    </w:p>
    <w:p w14:paraId="1DD10F34" w14:textId="77777777" w:rsidR="00185E78" w:rsidRDefault="00185E78" w:rsidP="00185E78">
      <w:pPr>
        <w:pStyle w:val="Heading2"/>
      </w:pPr>
      <w:r>
        <w:lastRenderedPageBreak/>
        <w:t>Formal Approach – written complaints</w:t>
      </w:r>
    </w:p>
    <w:p w14:paraId="711C0D6E" w14:textId="77777777" w:rsidR="00185E78" w:rsidRDefault="00185E78" w:rsidP="00185E78">
      <w:pPr>
        <w:rPr>
          <w:sz w:val="22"/>
          <w:szCs w:val="22"/>
        </w:rPr>
      </w:pPr>
      <w:r>
        <w:t xml:space="preserve">If, following the informal process, you remain dissatisfied with the proposed resolution or with the way your complaint has been handled, or do not believe the informal route is appropriate for your concern, then the formal procedure should be followed. </w:t>
      </w:r>
    </w:p>
    <w:p w14:paraId="09FBFE99" w14:textId="74182D45" w:rsidR="00185E78" w:rsidRDefault="00185E78" w:rsidP="00185E78">
      <w:r>
        <w:t xml:space="preserve">Your complaint should be sent in writing to the Leader of Lightwave, Archdeacon Sally Gaze at the registered office for Lightwave, St Nicholas Centre, 4 Cutler Street, Ipswich, IP1 1UQ. </w:t>
      </w:r>
    </w:p>
    <w:p w14:paraId="25A88C37" w14:textId="61552FAF" w:rsidR="00185E78" w:rsidRDefault="00185E78" w:rsidP="00185E78">
      <w:r>
        <w:t xml:space="preserve">The Leader of Lightwave or (if the Leader of Lightwave has already been involved or is the subject of your complaint) the Lightwave Visitor (currently Bishop Mike Harrison), should acknowledge your complaint in writing within 3 working days, enclosing a copy of this procedure. </w:t>
      </w:r>
    </w:p>
    <w:p w14:paraId="06A6FFD6" w14:textId="77777777" w:rsidR="00185E78" w:rsidRDefault="00185E78" w:rsidP="00185E78">
      <w:r>
        <w:t xml:space="preserve">A suitably senior person will be appointed to investigate the facts of the case and propose a resolution and/or </w:t>
      </w:r>
      <w:proofErr w:type="gramStart"/>
      <w:r>
        <w:t>make a decision</w:t>
      </w:r>
      <w:proofErr w:type="gramEnd"/>
      <w:r>
        <w:t xml:space="preserve">.  If the investigator believes that meeting with you would be appropriate to discuss the matter in further detail, this will be arranged within 14 days of sending you the acknowledgement letter. </w:t>
      </w:r>
    </w:p>
    <w:p w14:paraId="65EF0762" w14:textId="60CF6A2E" w:rsidR="00185E78" w:rsidRDefault="00185E78" w:rsidP="00185E78">
      <w:r>
        <w:t xml:space="preserve">If you do not want to attend a meeting or it is not possible, necessary or appropriate in the circumstances, Lightwave will aim to conclude this process and provide you with a definitive reply within 28 days of sending you the acknowledgement letter. If this is not </w:t>
      </w:r>
      <w:proofErr w:type="gramStart"/>
      <w:r>
        <w:t>possible</w:t>
      </w:r>
      <w:proofErr w:type="gramEnd"/>
      <w:r>
        <w:t xml:space="preserve"> we will let you know. </w:t>
      </w:r>
    </w:p>
    <w:p w14:paraId="4562D82E" w14:textId="77777777" w:rsidR="00185E78" w:rsidRDefault="00185E78" w:rsidP="00185E78">
      <w:r>
        <w:t xml:space="preserve">The reply will usually describe the action taken to investigate your complaint, the conclusions from the investigation, and any action </w:t>
      </w:r>
      <w:proofErr w:type="gramStart"/>
      <w:r>
        <w:t>taken</w:t>
      </w:r>
      <w:proofErr w:type="gramEnd"/>
      <w:r>
        <w:t xml:space="preserve"> or solutions proposed because of your complaint. If you are not satisfied with the outcome, you should contact us again where we will appoint another person to review the decision. </w:t>
      </w:r>
    </w:p>
    <w:p w14:paraId="791A4D79" w14:textId="77777777" w:rsidR="00185E78" w:rsidRDefault="00185E78" w:rsidP="00185E78">
      <w:r>
        <w:t xml:space="preserve">We will aim to write to you within 14 days of receiving your request for a review, confirming our final position on your </w:t>
      </w:r>
      <w:proofErr w:type="gramStart"/>
      <w:r>
        <w:t>complaint</w:t>
      </w:r>
      <w:proofErr w:type="gramEnd"/>
      <w:r>
        <w:t xml:space="preserve"> and explaining our reasons. </w:t>
      </w:r>
    </w:p>
    <w:p w14:paraId="0661177E" w14:textId="53C83EAB" w:rsidR="00185E78" w:rsidRDefault="00185E78" w:rsidP="00185E78">
      <w:r>
        <w:t xml:space="preserve">If the person making the complaint feels that the matter has not been resolved, or remains dissatisfied with the procedure followed, it is possible to raise the matter with an appropriate external body, for example the </w:t>
      </w:r>
      <w:hyperlink r:id="rId8" w:history="1">
        <w:r w:rsidRPr="00185E78">
          <w:rPr>
            <w:rStyle w:val="Hyperlink"/>
          </w:rPr>
          <w:t>Charity Commission</w:t>
        </w:r>
      </w:hyperlink>
    </w:p>
    <w:p w14:paraId="7EDB04CE" w14:textId="4208A50B" w:rsidR="00185E78" w:rsidRDefault="00185E78" w:rsidP="00185E78">
      <w:pPr>
        <w:autoSpaceDE w:val="0"/>
        <w:autoSpaceDN w:val="0"/>
        <w:adjustRightInd w:val="0"/>
        <w:spacing w:after="0" w:line="240" w:lineRule="auto"/>
        <w:rPr>
          <w:color w:val="000000"/>
        </w:rPr>
      </w:pPr>
      <w:r>
        <w:rPr>
          <w:color w:val="000000"/>
        </w:rPr>
        <w:t xml:space="preserve">Any file relating to your complaint will be retained by us for 7 years from the date of the last correspondence or settlement of the matter, after which it will be destroyed. </w:t>
      </w:r>
    </w:p>
    <w:p w14:paraId="39B81967" w14:textId="77777777" w:rsidR="00185E78" w:rsidRPr="00D2506C" w:rsidRDefault="00185E78" w:rsidP="00185E78">
      <w:pPr>
        <w:spacing w:before="60" w:after="60"/>
      </w:pPr>
    </w:p>
    <w:tbl>
      <w:tblPr>
        <w:tblStyle w:val="TableGrid"/>
        <w:tblW w:w="4921" w:type="pct"/>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2"/>
        <w:gridCol w:w="6123"/>
      </w:tblGrid>
      <w:tr w:rsidR="00185E78" w:rsidRPr="00D2506C" w14:paraId="0BA0EB3A" w14:textId="77777777" w:rsidTr="00FB2C59">
        <w:tc>
          <w:tcPr>
            <w:tcW w:w="5000" w:type="pct"/>
            <w:gridSpan w:val="2"/>
            <w:shd w:val="clear" w:color="auto" w:fill="DEEAF6" w:themeFill="accent1" w:themeFillTint="33"/>
          </w:tcPr>
          <w:p w14:paraId="66B367C5" w14:textId="77777777" w:rsidR="00185E78" w:rsidRPr="001B630A" w:rsidRDefault="00185E78" w:rsidP="00CC4548">
            <w:pPr>
              <w:spacing w:before="0" w:after="60"/>
              <w:rPr>
                <w:b/>
                <w:bCs/>
              </w:rPr>
            </w:pPr>
            <w:r w:rsidRPr="001B630A">
              <w:rPr>
                <w:b/>
                <w:bCs/>
              </w:rPr>
              <w:t>Document Control Information</w:t>
            </w:r>
          </w:p>
        </w:tc>
      </w:tr>
      <w:tr w:rsidR="00185E78" w:rsidRPr="00D2506C" w14:paraId="06BBA872" w14:textId="77777777" w:rsidTr="00FB2C59">
        <w:tc>
          <w:tcPr>
            <w:tcW w:w="1786" w:type="pct"/>
          </w:tcPr>
          <w:p w14:paraId="376CD0CF" w14:textId="77777777" w:rsidR="00185E78" w:rsidRPr="00D2506C" w:rsidRDefault="00185E78" w:rsidP="00CC4548">
            <w:pPr>
              <w:spacing w:before="0" w:after="60"/>
            </w:pPr>
            <w:r w:rsidRPr="00D2506C">
              <w:t>Document Owner</w:t>
            </w:r>
          </w:p>
        </w:tc>
        <w:tc>
          <w:tcPr>
            <w:tcW w:w="3214" w:type="pct"/>
          </w:tcPr>
          <w:p w14:paraId="64936CA3" w14:textId="77777777" w:rsidR="00185E78" w:rsidRPr="00D2506C" w:rsidRDefault="00185E78" w:rsidP="00CC4548">
            <w:pPr>
              <w:spacing w:before="0" w:after="60"/>
            </w:pPr>
            <w:r w:rsidRPr="00D2506C">
              <w:t>Lightwave Treasurer</w:t>
            </w:r>
          </w:p>
        </w:tc>
      </w:tr>
      <w:tr w:rsidR="00185E78" w:rsidRPr="00D2506C" w14:paraId="1084100F" w14:textId="77777777" w:rsidTr="00FB2C59">
        <w:tc>
          <w:tcPr>
            <w:tcW w:w="1786" w:type="pct"/>
          </w:tcPr>
          <w:p w14:paraId="6839E139" w14:textId="77777777" w:rsidR="00185E78" w:rsidRPr="00D2506C" w:rsidRDefault="00185E78" w:rsidP="00CC4548">
            <w:pPr>
              <w:spacing w:before="0" w:after="60"/>
            </w:pPr>
            <w:r w:rsidRPr="00D2506C">
              <w:t>Date Approved:</w:t>
            </w:r>
          </w:p>
        </w:tc>
        <w:tc>
          <w:tcPr>
            <w:tcW w:w="3214" w:type="pct"/>
          </w:tcPr>
          <w:p w14:paraId="0F82304F" w14:textId="77777777" w:rsidR="00185E78" w:rsidRPr="00D2506C" w:rsidRDefault="00185E78" w:rsidP="00CC4548">
            <w:pPr>
              <w:spacing w:before="0" w:after="60"/>
            </w:pPr>
            <w:r w:rsidRPr="00D2506C">
              <w:t>June 2021 (TBC)</w:t>
            </w:r>
          </w:p>
        </w:tc>
      </w:tr>
      <w:tr w:rsidR="00185E78" w:rsidRPr="00D2506C" w14:paraId="5656C1B0" w14:textId="77777777" w:rsidTr="00FB2C59">
        <w:tc>
          <w:tcPr>
            <w:tcW w:w="1786" w:type="pct"/>
          </w:tcPr>
          <w:p w14:paraId="3568BC42" w14:textId="77777777" w:rsidR="00185E78" w:rsidRPr="00D2506C" w:rsidRDefault="00185E78" w:rsidP="00CC4548">
            <w:pPr>
              <w:spacing w:before="0" w:after="60"/>
            </w:pPr>
            <w:r w:rsidRPr="00D2506C">
              <w:t xml:space="preserve">Approving Committee: </w:t>
            </w:r>
          </w:p>
        </w:tc>
        <w:tc>
          <w:tcPr>
            <w:tcW w:w="3214" w:type="pct"/>
          </w:tcPr>
          <w:p w14:paraId="0E0AFB48" w14:textId="77777777" w:rsidR="00185E78" w:rsidRPr="00D2506C" w:rsidRDefault="00185E78" w:rsidP="00CC4548">
            <w:pPr>
              <w:spacing w:before="0" w:after="60"/>
            </w:pPr>
            <w:r w:rsidRPr="00D2506C">
              <w:t>Lightwave Community Council</w:t>
            </w:r>
          </w:p>
        </w:tc>
      </w:tr>
      <w:tr w:rsidR="00185E78" w:rsidRPr="00D2506C" w14:paraId="3D0733BE" w14:textId="77777777" w:rsidTr="00FB2C59">
        <w:tc>
          <w:tcPr>
            <w:tcW w:w="1786" w:type="pct"/>
          </w:tcPr>
          <w:p w14:paraId="5951502E" w14:textId="77777777" w:rsidR="00185E78" w:rsidRPr="00D2506C" w:rsidRDefault="00185E78" w:rsidP="00CC4548">
            <w:pPr>
              <w:spacing w:before="0" w:after="60"/>
            </w:pPr>
            <w:r w:rsidRPr="00D2506C">
              <w:t>Version:</w:t>
            </w:r>
          </w:p>
        </w:tc>
        <w:tc>
          <w:tcPr>
            <w:tcW w:w="3214" w:type="pct"/>
          </w:tcPr>
          <w:p w14:paraId="1F7DED59" w14:textId="77777777" w:rsidR="00185E78" w:rsidRPr="00D2506C" w:rsidRDefault="00185E78" w:rsidP="00CC4548">
            <w:pPr>
              <w:spacing w:before="0" w:after="60"/>
            </w:pPr>
            <w:r w:rsidRPr="00D2506C">
              <w:t>V1</w:t>
            </w:r>
          </w:p>
        </w:tc>
      </w:tr>
      <w:tr w:rsidR="00185E78" w:rsidRPr="00D2506C" w14:paraId="687E6F77" w14:textId="77777777" w:rsidTr="00FB2C59">
        <w:tc>
          <w:tcPr>
            <w:tcW w:w="1786" w:type="pct"/>
          </w:tcPr>
          <w:p w14:paraId="5858D3A4" w14:textId="77777777" w:rsidR="00185E78" w:rsidRPr="00D2506C" w:rsidRDefault="00185E78" w:rsidP="00CC4548">
            <w:pPr>
              <w:spacing w:before="0" w:after="60"/>
            </w:pPr>
            <w:r w:rsidRPr="00D2506C">
              <w:t xml:space="preserve">Review Committee: </w:t>
            </w:r>
          </w:p>
        </w:tc>
        <w:tc>
          <w:tcPr>
            <w:tcW w:w="3214" w:type="pct"/>
          </w:tcPr>
          <w:p w14:paraId="62BC2FB0" w14:textId="77777777" w:rsidR="00185E78" w:rsidRPr="00D2506C" w:rsidRDefault="00185E78" w:rsidP="00CC4548">
            <w:pPr>
              <w:spacing w:before="0" w:after="60"/>
            </w:pPr>
            <w:r w:rsidRPr="00D2506C">
              <w:t>Lightwave Community Council</w:t>
            </w:r>
          </w:p>
        </w:tc>
      </w:tr>
      <w:tr w:rsidR="00185E78" w:rsidRPr="00D2506C" w14:paraId="1FAA415F" w14:textId="77777777" w:rsidTr="00FB2C59">
        <w:tc>
          <w:tcPr>
            <w:tcW w:w="1786" w:type="pct"/>
          </w:tcPr>
          <w:p w14:paraId="55872416" w14:textId="77777777" w:rsidR="00185E78" w:rsidRPr="00D2506C" w:rsidRDefault="00185E78" w:rsidP="00CC4548">
            <w:pPr>
              <w:spacing w:before="0" w:after="60"/>
            </w:pPr>
            <w:r w:rsidRPr="00D2506C">
              <w:t>Review period</w:t>
            </w:r>
          </w:p>
        </w:tc>
        <w:tc>
          <w:tcPr>
            <w:tcW w:w="3214" w:type="pct"/>
          </w:tcPr>
          <w:p w14:paraId="3C80437F" w14:textId="77777777" w:rsidR="00185E78" w:rsidRPr="00D2506C" w:rsidRDefault="00185E78" w:rsidP="00CC4548">
            <w:pPr>
              <w:spacing w:before="0" w:after="60"/>
            </w:pPr>
            <w:r w:rsidRPr="00D2506C">
              <w:t>3 years</w:t>
            </w:r>
          </w:p>
        </w:tc>
      </w:tr>
      <w:tr w:rsidR="00185E78" w:rsidRPr="00D2506C" w14:paraId="1074BF32" w14:textId="77777777" w:rsidTr="00FB2C59">
        <w:tc>
          <w:tcPr>
            <w:tcW w:w="1786" w:type="pct"/>
          </w:tcPr>
          <w:p w14:paraId="619A9202" w14:textId="77777777" w:rsidR="00185E78" w:rsidRPr="00D2506C" w:rsidRDefault="00185E78" w:rsidP="00CC4548">
            <w:pPr>
              <w:spacing w:before="0" w:after="60"/>
            </w:pPr>
            <w:r w:rsidRPr="00D2506C">
              <w:t>Review Date:</w:t>
            </w:r>
          </w:p>
        </w:tc>
        <w:tc>
          <w:tcPr>
            <w:tcW w:w="3214" w:type="pct"/>
          </w:tcPr>
          <w:p w14:paraId="01E02EEC" w14:textId="77777777" w:rsidR="00185E78" w:rsidRPr="00D2506C" w:rsidRDefault="00185E78" w:rsidP="00CC4548">
            <w:pPr>
              <w:spacing w:before="0" w:after="60"/>
            </w:pPr>
            <w:r w:rsidRPr="00D2506C">
              <w:t>June 2024</w:t>
            </w:r>
          </w:p>
        </w:tc>
      </w:tr>
      <w:tr w:rsidR="00185E78" w:rsidRPr="00D2506C" w14:paraId="40264242" w14:textId="77777777" w:rsidTr="00FB2C59">
        <w:tc>
          <w:tcPr>
            <w:tcW w:w="1786" w:type="pct"/>
          </w:tcPr>
          <w:p w14:paraId="69D7A221" w14:textId="77777777" w:rsidR="00185E78" w:rsidRPr="00D2506C" w:rsidRDefault="00185E78" w:rsidP="00CC4548">
            <w:pPr>
              <w:spacing w:before="0" w:after="60"/>
            </w:pPr>
            <w:r w:rsidRPr="00D2506C">
              <w:t>This policy is referenced/required by these other policies or by these organisations</w:t>
            </w:r>
          </w:p>
        </w:tc>
        <w:tc>
          <w:tcPr>
            <w:tcW w:w="3214" w:type="pct"/>
          </w:tcPr>
          <w:p w14:paraId="1073A8FA" w14:textId="77777777" w:rsidR="00185E78" w:rsidRPr="00D2506C" w:rsidRDefault="00185E78" w:rsidP="00CC4548">
            <w:pPr>
              <w:spacing w:before="0" w:after="60"/>
            </w:pPr>
          </w:p>
        </w:tc>
      </w:tr>
      <w:tr w:rsidR="00185E78" w:rsidRPr="00D2506C" w14:paraId="315A5246" w14:textId="77777777" w:rsidTr="00FB2C59">
        <w:tc>
          <w:tcPr>
            <w:tcW w:w="1786" w:type="pct"/>
          </w:tcPr>
          <w:p w14:paraId="16C8A3BD" w14:textId="77777777" w:rsidR="00185E78" w:rsidRPr="00D2506C" w:rsidRDefault="00185E78" w:rsidP="00CC4548">
            <w:pPr>
              <w:spacing w:before="0" w:after="60"/>
            </w:pPr>
            <w:r w:rsidRPr="00D2506C">
              <w:t>Source document(s)</w:t>
            </w:r>
          </w:p>
        </w:tc>
        <w:tc>
          <w:tcPr>
            <w:tcW w:w="3214" w:type="pct"/>
          </w:tcPr>
          <w:p w14:paraId="2A3E4142" w14:textId="77777777" w:rsidR="00185E78" w:rsidRPr="00D2506C" w:rsidRDefault="00185E78" w:rsidP="00CC4548">
            <w:pPr>
              <w:spacing w:before="0" w:after="60"/>
            </w:pPr>
            <w:r w:rsidRPr="00D2506C">
              <w:t xml:space="preserve">This policy is based on that drafted for </w:t>
            </w:r>
            <w:r>
              <w:t>Lightwave</w:t>
            </w:r>
            <w:r w:rsidRPr="00D2506C">
              <w:t xml:space="preserve"> of St Edmundsbury and Ipswich Diocesan Board of Finance</w:t>
            </w:r>
          </w:p>
        </w:tc>
      </w:tr>
    </w:tbl>
    <w:p w14:paraId="643C6C6C" w14:textId="77777777" w:rsidR="00CC4548" w:rsidRDefault="00CC4548" w:rsidP="00CC4548">
      <w:pPr>
        <w:spacing w:before="0" w:after="0"/>
        <w:jc w:val="center"/>
        <w:rPr>
          <w:b/>
          <w:bCs/>
          <w:sz w:val="18"/>
          <w:szCs w:val="18"/>
        </w:rPr>
      </w:pPr>
    </w:p>
    <w:p w14:paraId="143754EA" w14:textId="73D2420A" w:rsidR="00CC4548" w:rsidRPr="00021D76" w:rsidRDefault="00CC4548" w:rsidP="00CC4548">
      <w:pPr>
        <w:spacing w:before="0" w:after="0"/>
        <w:jc w:val="center"/>
        <w:rPr>
          <w:sz w:val="18"/>
          <w:szCs w:val="18"/>
        </w:rPr>
      </w:pPr>
      <w:r w:rsidRPr="00021D76">
        <w:rPr>
          <w:sz w:val="18"/>
          <w:szCs w:val="18"/>
        </w:rPr>
        <w:t>Lightwave Community CIO is registered with the Charities Commission of England and Wales, No. 1193242</w:t>
      </w:r>
    </w:p>
    <w:p w14:paraId="27FD411F" w14:textId="7D184F8F" w:rsidR="00185E78" w:rsidRDefault="00CC4548" w:rsidP="00CC4548">
      <w:pPr>
        <w:spacing w:before="0" w:after="0"/>
        <w:jc w:val="center"/>
        <w:rPr>
          <w:color w:val="000000"/>
        </w:rPr>
      </w:pPr>
      <w:r w:rsidRPr="00021D76">
        <w:rPr>
          <w:sz w:val="18"/>
          <w:szCs w:val="18"/>
        </w:rPr>
        <w:t>Registered office: St Nicholas Centre, 4 Cutler Street, Ipswich, IP1 1UQ</w:t>
      </w:r>
    </w:p>
    <w:sectPr w:rsidR="00185E78" w:rsidSect="00A2538B">
      <w:headerReference w:type="default" r:id="rId9"/>
      <w:footerReference w:type="default" r:id="rId10"/>
      <w:headerReference w:type="first" r:id="rId11"/>
      <w:footerReference w:type="first" r:id="rId12"/>
      <w:pgSz w:w="12240" w:h="15840" w:code="1"/>
      <w:pgMar w:top="1837" w:right="1134" w:bottom="993" w:left="1418" w:header="709" w:footer="8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940D42" w14:textId="77777777" w:rsidR="00B51E5B" w:rsidRDefault="00B51E5B" w:rsidP="00065A97">
      <w:r>
        <w:separator/>
      </w:r>
    </w:p>
  </w:endnote>
  <w:endnote w:type="continuationSeparator" w:id="0">
    <w:p w14:paraId="505EA788" w14:textId="77777777" w:rsidR="00B51E5B" w:rsidRDefault="00B51E5B" w:rsidP="00065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BF038" w14:textId="647573A2" w:rsidR="004439B5" w:rsidRPr="004439B5" w:rsidRDefault="00B51E5B" w:rsidP="00065A97">
    <w:pPr>
      <w:pStyle w:val="Footer"/>
    </w:pPr>
    <w:sdt>
      <w:sdtPr>
        <w:id w:val="1615097774"/>
        <w:docPartObj>
          <w:docPartGallery w:val="Page Numbers (Bottom of Page)"/>
          <w:docPartUnique/>
        </w:docPartObj>
      </w:sdtPr>
      <w:sdtEndPr/>
      <w:sdtContent>
        <w:sdt>
          <w:sdtPr>
            <w:id w:val="-908224719"/>
            <w:docPartObj>
              <w:docPartGallery w:val="Page Numbers (Top of Page)"/>
              <w:docPartUnique/>
            </w:docPartObj>
          </w:sdtPr>
          <w:sdtEndPr/>
          <w:sdtContent>
            <w:r w:rsidR="00BC3A42">
              <w:t xml:space="preserve">Page </w:t>
            </w:r>
            <w:r w:rsidR="00BC3A42">
              <w:fldChar w:fldCharType="begin"/>
            </w:r>
            <w:r w:rsidR="00BC3A42">
              <w:instrText xml:space="preserve"> PAGE </w:instrText>
            </w:r>
            <w:r w:rsidR="00BC3A42">
              <w:fldChar w:fldCharType="separate"/>
            </w:r>
            <w:r w:rsidR="00BC3A42">
              <w:t>1</w:t>
            </w:r>
            <w:r w:rsidR="00BC3A42">
              <w:fldChar w:fldCharType="end"/>
            </w:r>
            <w:r w:rsidR="00BC3A42">
              <w:t xml:space="preserve"> of </w:t>
            </w:r>
            <w:fldSimple w:instr=" NUMPAGES  ">
              <w:r w:rsidR="00BC3A42">
                <w:t>5</w:t>
              </w:r>
            </w:fldSimple>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4727888"/>
      <w:docPartObj>
        <w:docPartGallery w:val="Page Numbers (Bottom of Page)"/>
        <w:docPartUnique/>
      </w:docPartObj>
    </w:sdtPr>
    <w:sdtEndPr/>
    <w:sdtContent>
      <w:sdt>
        <w:sdtPr>
          <w:id w:val="1728636285"/>
          <w:docPartObj>
            <w:docPartGallery w:val="Page Numbers (Top of Page)"/>
            <w:docPartUnique/>
          </w:docPartObj>
        </w:sdtPr>
        <w:sdtEndPr/>
        <w:sdtContent>
          <w:p w14:paraId="164835C4" w14:textId="4B29FB55" w:rsidR="00EC10FD" w:rsidRDefault="00EC10FD" w:rsidP="00065A97">
            <w:pPr>
              <w:pStyle w:val="Footer"/>
            </w:pPr>
            <w:r>
              <w:t xml:space="preserve">Page </w:t>
            </w:r>
            <w:r>
              <w:fldChar w:fldCharType="begin"/>
            </w:r>
            <w:r>
              <w:instrText xml:space="preserve"> PAGE </w:instrText>
            </w:r>
            <w:r>
              <w:fldChar w:fldCharType="separate"/>
            </w:r>
            <w:r>
              <w:rPr>
                <w:noProof/>
              </w:rPr>
              <w:t>2</w:t>
            </w:r>
            <w:r>
              <w:fldChar w:fldCharType="end"/>
            </w:r>
            <w:r>
              <w:t xml:space="preserve"> of </w:t>
            </w:r>
            <w:fldSimple w:instr=" NUMPAGES  ">
              <w:r>
                <w:rPr>
                  <w:noProof/>
                </w:rPr>
                <w:t>2</w:t>
              </w:r>
            </w:fldSimple>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6CD3E9" w14:textId="77777777" w:rsidR="00B51E5B" w:rsidRDefault="00B51E5B" w:rsidP="00065A97">
      <w:bookmarkStart w:id="0" w:name="_Hlk73633456"/>
      <w:bookmarkEnd w:id="0"/>
      <w:r>
        <w:separator/>
      </w:r>
    </w:p>
  </w:footnote>
  <w:footnote w:type="continuationSeparator" w:id="0">
    <w:p w14:paraId="45B3C949" w14:textId="77777777" w:rsidR="00B51E5B" w:rsidRDefault="00B51E5B" w:rsidP="00065A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8BE54" w14:textId="6E248011" w:rsidR="00667B10" w:rsidRDefault="00BC3A42" w:rsidP="00065A97">
    <w:pPr>
      <w:pStyle w:val="Header"/>
    </w:pPr>
    <w:r w:rsidRPr="005E6CE9">
      <w:rPr>
        <w:noProof/>
        <w:sz w:val="44"/>
      </w:rPr>
      <w:drawing>
        <wp:inline distT="0" distB="0" distL="0" distR="0" wp14:anchorId="4A74F28D" wp14:editId="0D4A7D2C">
          <wp:extent cx="2189907" cy="496379"/>
          <wp:effectExtent l="0" t="0" r="127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16679" cy="502447"/>
                  </a:xfrm>
                  <a:prstGeom prst="rect">
                    <a:avLst/>
                  </a:prstGeom>
                  <a:noFill/>
                  <a:ln>
                    <a:noFill/>
                  </a:ln>
                </pic:spPr>
              </pic:pic>
            </a:graphicData>
          </a:graphic>
        </wp:inline>
      </w:drawing>
    </w:r>
    <w:r>
      <w:tab/>
    </w:r>
    <w:r>
      <w:tab/>
    </w:r>
    <w:r w:rsidRPr="00033062">
      <w:rPr>
        <w:rFonts w:ascii="Trebuchet MS" w:hAnsi="Trebuchet MS"/>
        <w:noProof/>
      </w:rPr>
      <w:drawing>
        <wp:inline distT="0" distB="0" distL="0" distR="0" wp14:anchorId="7AE8A4A0" wp14:editId="4A00931F">
          <wp:extent cx="1702051" cy="495793"/>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18051" cy="50045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23525" w14:textId="5AA67B66" w:rsidR="00081842" w:rsidRDefault="003E2D38" w:rsidP="00065A97">
    <w:pPr>
      <w:pStyle w:val="Header"/>
    </w:pPr>
    <w:r>
      <w:rPr>
        <w:noProof/>
      </w:rPr>
      <w:drawing>
        <wp:inline distT="0" distB="0" distL="0" distR="0" wp14:anchorId="3FD8E90C" wp14:editId="40D38BAA">
          <wp:extent cx="2486025" cy="548945"/>
          <wp:effectExtent l="0" t="0" r="0" b="3810"/>
          <wp:docPr id="108" name="Picture 10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51357" cy="563371"/>
                  </a:xfrm>
                  <a:prstGeom prst="rect">
                    <a:avLst/>
                  </a:prstGeom>
                </pic:spPr>
              </pic:pic>
            </a:graphicData>
          </a:graphic>
        </wp:inline>
      </w:drawing>
    </w:r>
    <w:r w:rsidR="00F8640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45D56"/>
    <w:multiLevelType w:val="hybridMultilevel"/>
    <w:tmpl w:val="144CF556"/>
    <w:lvl w:ilvl="0" w:tplc="2EF4C6B0">
      <w:start w:val="3"/>
      <w:numFmt w:val="bullet"/>
      <w:pStyle w:val="ListParagraph"/>
      <w:lvlText w:val="•"/>
      <w:lvlJc w:val="left"/>
      <w:pPr>
        <w:ind w:left="360" w:hanging="360"/>
      </w:pPr>
      <w:rPr>
        <w:rFonts w:ascii="Tahoma" w:eastAsiaTheme="minorHAnsi" w:hAnsi="Tahoma" w:cs="Tahoma" w:hint="default"/>
      </w:rPr>
    </w:lvl>
    <w:lvl w:ilvl="1" w:tplc="7438F7C2">
      <w:start w:val="3"/>
      <w:numFmt w:val="bullet"/>
      <w:lvlText w:val=""/>
      <w:lvlJc w:val="left"/>
      <w:pPr>
        <w:ind w:left="1080" w:hanging="360"/>
      </w:pPr>
      <w:rPr>
        <w:rFonts w:ascii="Symbol" w:eastAsiaTheme="minorHAnsi" w:hAnsi="Symbol" w:cs="Tahom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1306D25"/>
    <w:multiLevelType w:val="hybridMultilevel"/>
    <w:tmpl w:val="E6B2D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100248"/>
    <w:multiLevelType w:val="hybridMultilevel"/>
    <w:tmpl w:val="71F2D4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7FCF0EFD"/>
    <w:multiLevelType w:val="multilevel"/>
    <w:tmpl w:val="E9CE2308"/>
    <w:lvl w:ilvl="0">
      <w:start w:val="1"/>
      <w:numFmt w:val="decimal"/>
      <w:pStyle w:val="Heading1"/>
      <w:lvlText w:val="%1."/>
      <w:lvlJc w:val="left"/>
      <w:pPr>
        <w:ind w:left="360" w:hanging="360"/>
      </w:pPr>
      <w:rPr>
        <w:rFonts w:hint="default"/>
      </w:rPr>
    </w:lvl>
    <w:lvl w:ilvl="1">
      <w:start w:val="1"/>
      <w:numFmt w:val="decimal"/>
      <w:pStyle w:val="Heading2"/>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3"/>
  </w:num>
  <w:num w:numId="2">
    <w:abstractNumId w:val="0"/>
  </w:num>
  <w:num w:numId="3">
    <w:abstractNumId w:val="2"/>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9BF"/>
    <w:rsid w:val="00015F38"/>
    <w:rsid w:val="00035A5D"/>
    <w:rsid w:val="000579A7"/>
    <w:rsid w:val="00065A97"/>
    <w:rsid w:val="00081842"/>
    <w:rsid w:val="0009256C"/>
    <w:rsid w:val="000D5DBC"/>
    <w:rsid w:val="00103846"/>
    <w:rsid w:val="00106BCB"/>
    <w:rsid w:val="00185E78"/>
    <w:rsid w:val="00193456"/>
    <w:rsid w:val="001B630A"/>
    <w:rsid w:val="00202F9D"/>
    <w:rsid w:val="00206F85"/>
    <w:rsid w:val="002574D5"/>
    <w:rsid w:val="00267326"/>
    <w:rsid w:val="002B475B"/>
    <w:rsid w:val="002D1012"/>
    <w:rsid w:val="002D439D"/>
    <w:rsid w:val="0034061C"/>
    <w:rsid w:val="003502FF"/>
    <w:rsid w:val="00357CA5"/>
    <w:rsid w:val="00362061"/>
    <w:rsid w:val="00363285"/>
    <w:rsid w:val="003A6FA8"/>
    <w:rsid w:val="003C3FFC"/>
    <w:rsid w:val="003D1139"/>
    <w:rsid w:val="003E2D38"/>
    <w:rsid w:val="00491A17"/>
    <w:rsid w:val="004B19BF"/>
    <w:rsid w:val="004B3C1C"/>
    <w:rsid w:val="004F095B"/>
    <w:rsid w:val="00512714"/>
    <w:rsid w:val="005700AE"/>
    <w:rsid w:val="005821FA"/>
    <w:rsid w:val="005C72D5"/>
    <w:rsid w:val="005C764F"/>
    <w:rsid w:val="005D0AD9"/>
    <w:rsid w:val="00630068"/>
    <w:rsid w:val="00647144"/>
    <w:rsid w:val="00653084"/>
    <w:rsid w:val="00656E1C"/>
    <w:rsid w:val="006645C4"/>
    <w:rsid w:val="00675834"/>
    <w:rsid w:val="00686173"/>
    <w:rsid w:val="006D4E25"/>
    <w:rsid w:val="006F200E"/>
    <w:rsid w:val="007026FB"/>
    <w:rsid w:val="00710C08"/>
    <w:rsid w:val="007160FE"/>
    <w:rsid w:val="007250E7"/>
    <w:rsid w:val="00742460"/>
    <w:rsid w:val="00743555"/>
    <w:rsid w:val="00745596"/>
    <w:rsid w:val="0075592E"/>
    <w:rsid w:val="00781DEB"/>
    <w:rsid w:val="0078792A"/>
    <w:rsid w:val="007B1FDE"/>
    <w:rsid w:val="007F32CC"/>
    <w:rsid w:val="00817477"/>
    <w:rsid w:val="0082476C"/>
    <w:rsid w:val="0084548D"/>
    <w:rsid w:val="00883876"/>
    <w:rsid w:val="008A2E99"/>
    <w:rsid w:val="008A706C"/>
    <w:rsid w:val="00921BED"/>
    <w:rsid w:val="00924DF1"/>
    <w:rsid w:val="00937B09"/>
    <w:rsid w:val="00951CAC"/>
    <w:rsid w:val="00961477"/>
    <w:rsid w:val="009629A9"/>
    <w:rsid w:val="009A5F30"/>
    <w:rsid w:val="009B6EA3"/>
    <w:rsid w:val="009D2A09"/>
    <w:rsid w:val="00A25363"/>
    <w:rsid w:val="00A2538B"/>
    <w:rsid w:val="00A31083"/>
    <w:rsid w:val="00A45C7F"/>
    <w:rsid w:val="00A723EC"/>
    <w:rsid w:val="00A825B4"/>
    <w:rsid w:val="00B2329A"/>
    <w:rsid w:val="00B469DC"/>
    <w:rsid w:val="00B50AA7"/>
    <w:rsid w:val="00B51E5B"/>
    <w:rsid w:val="00B5255E"/>
    <w:rsid w:val="00B71FF3"/>
    <w:rsid w:val="00B72534"/>
    <w:rsid w:val="00B92B04"/>
    <w:rsid w:val="00BA0068"/>
    <w:rsid w:val="00BB121C"/>
    <w:rsid w:val="00BC3A42"/>
    <w:rsid w:val="00C01501"/>
    <w:rsid w:val="00C2010C"/>
    <w:rsid w:val="00C2524F"/>
    <w:rsid w:val="00C360D1"/>
    <w:rsid w:val="00C36963"/>
    <w:rsid w:val="00C42EB0"/>
    <w:rsid w:val="00C443E2"/>
    <w:rsid w:val="00C54506"/>
    <w:rsid w:val="00C608D5"/>
    <w:rsid w:val="00C65CAD"/>
    <w:rsid w:val="00C71BEC"/>
    <w:rsid w:val="00C9216C"/>
    <w:rsid w:val="00CC4548"/>
    <w:rsid w:val="00CD6B11"/>
    <w:rsid w:val="00D132C3"/>
    <w:rsid w:val="00D2506C"/>
    <w:rsid w:val="00D377BA"/>
    <w:rsid w:val="00D44C12"/>
    <w:rsid w:val="00D74E15"/>
    <w:rsid w:val="00DA25A7"/>
    <w:rsid w:val="00DA329F"/>
    <w:rsid w:val="00E14874"/>
    <w:rsid w:val="00E312D0"/>
    <w:rsid w:val="00E33BA2"/>
    <w:rsid w:val="00E6701E"/>
    <w:rsid w:val="00E81088"/>
    <w:rsid w:val="00E84F58"/>
    <w:rsid w:val="00EA1604"/>
    <w:rsid w:val="00EA7475"/>
    <w:rsid w:val="00EC10FD"/>
    <w:rsid w:val="00F0692C"/>
    <w:rsid w:val="00F23C6E"/>
    <w:rsid w:val="00F32B21"/>
    <w:rsid w:val="00F34AF5"/>
    <w:rsid w:val="00F43AAB"/>
    <w:rsid w:val="00F56594"/>
    <w:rsid w:val="00F77A1B"/>
    <w:rsid w:val="00F8640F"/>
    <w:rsid w:val="00FC18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070AB8"/>
  <w15:docId w15:val="{DD6C9CCD-2DC7-4AAA-991C-96C55CE72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5A97"/>
    <w:pPr>
      <w:spacing w:before="120" w:after="120" w:line="235" w:lineRule="auto"/>
      <w:ind w:right="51"/>
    </w:pPr>
    <w:rPr>
      <w:rFonts w:ascii="Tahoma" w:hAnsi="Tahoma" w:cs="Tahoma"/>
      <w:sz w:val="20"/>
      <w:szCs w:val="20"/>
    </w:rPr>
  </w:style>
  <w:style w:type="paragraph" w:styleId="Heading1">
    <w:name w:val="heading 1"/>
    <w:basedOn w:val="Normal"/>
    <w:next w:val="Normal"/>
    <w:link w:val="Heading1Char"/>
    <w:uiPriority w:val="9"/>
    <w:qFormat/>
    <w:rsid w:val="00363285"/>
    <w:pPr>
      <w:keepNext/>
      <w:keepLines/>
      <w:numPr>
        <w:numId w:val="1"/>
      </w:numPr>
      <w:spacing w:before="240"/>
      <w:outlineLvl w:val="0"/>
    </w:pPr>
    <w:rPr>
      <w:rFonts w:ascii="Century Gothic" w:hAnsi="Century Gothic" w:cstheme="majorBidi"/>
      <w:b/>
      <w:bCs/>
      <w:sz w:val="32"/>
      <w:szCs w:val="32"/>
    </w:rPr>
  </w:style>
  <w:style w:type="paragraph" w:styleId="Heading2">
    <w:name w:val="heading 2"/>
    <w:basedOn w:val="Heading1"/>
    <w:next w:val="Normal"/>
    <w:link w:val="Heading2Char"/>
    <w:uiPriority w:val="9"/>
    <w:unhideWhenUsed/>
    <w:qFormat/>
    <w:rsid w:val="00924DF1"/>
    <w:pPr>
      <w:numPr>
        <w:ilvl w:val="1"/>
      </w:numPr>
      <w:outlineLvl w:val="1"/>
    </w:pPr>
    <w:rPr>
      <w:sz w:val="24"/>
      <w:szCs w:val="24"/>
    </w:rPr>
  </w:style>
  <w:style w:type="paragraph" w:styleId="Heading3">
    <w:name w:val="heading 3"/>
    <w:basedOn w:val="Normal"/>
    <w:next w:val="Normal"/>
    <w:link w:val="Heading3Char"/>
    <w:uiPriority w:val="9"/>
    <w:unhideWhenUsed/>
    <w:qFormat/>
    <w:rsid w:val="00924DF1"/>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F5659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B19BF"/>
    <w:pPr>
      <w:tabs>
        <w:tab w:val="center" w:pos="4320"/>
        <w:tab w:val="right" w:pos="8640"/>
      </w:tabs>
    </w:pPr>
  </w:style>
  <w:style w:type="character" w:customStyle="1" w:styleId="HeaderChar">
    <w:name w:val="Header Char"/>
    <w:basedOn w:val="DefaultParagraphFont"/>
    <w:link w:val="Header"/>
    <w:uiPriority w:val="99"/>
    <w:rsid w:val="004B19BF"/>
    <w:rPr>
      <w:rFonts w:ascii="Times New Roman" w:eastAsia="Times New Roman" w:hAnsi="Times New Roman" w:cs="Times New Roman"/>
      <w:sz w:val="24"/>
      <w:szCs w:val="24"/>
    </w:rPr>
  </w:style>
  <w:style w:type="paragraph" w:styleId="Footer">
    <w:name w:val="footer"/>
    <w:basedOn w:val="Normal"/>
    <w:link w:val="FooterChar"/>
    <w:uiPriority w:val="99"/>
    <w:rsid w:val="004B19BF"/>
    <w:pPr>
      <w:tabs>
        <w:tab w:val="center" w:pos="4320"/>
        <w:tab w:val="right" w:pos="8640"/>
      </w:tabs>
    </w:pPr>
  </w:style>
  <w:style w:type="character" w:customStyle="1" w:styleId="FooterChar">
    <w:name w:val="Footer Char"/>
    <w:basedOn w:val="DefaultParagraphFont"/>
    <w:link w:val="Footer"/>
    <w:uiPriority w:val="99"/>
    <w:rsid w:val="004B19BF"/>
    <w:rPr>
      <w:rFonts w:ascii="Times New Roman" w:eastAsia="Times New Roman" w:hAnsi="Times New Roman" w:cs="Times New Roman"/>
      <w:sz w:val="24"/>
      <w:szCs w:val="24"/>
    </w:rPr>
  </w:style>
  <w:style w:type="paragraph" w:customStyle="1" w:styleId="text">
    <w:name w:val="text"/>
    <w:basedOn w:val="Normal"/>
    <w:rsid w:val="004B19BF"/>
    <w:pPr>
      <w:widowControl w:val="0"/>
      <w:autoSpaceDE w:val="0"/>
      <w:autoSpaceDN w:val="0"/>
      <w:adjustRightInd w:val="0"/>
      <w:spacing w:after="170" w:line="280" w:lineRule="atLeast"/>
      <w:jc w:val="both"/>
      <w:textAlignment w:val="baseline"/>
    </w:pPr>
    <w:rPr>
      <w:rFonts w:ascii="NewCenturySchlbk" w:hAnsi="NewCenturySchlbk" w:cs="NewCenturySchlbk"/>
      <w:color w:val="000000"/>
      <w:spacing w:val="-10"/>
      <w:sz w:val="22"/>
    </w:rPr>
  </w:style>
  <w:style w:type="paragraph" w:customStyle="1" w:styleId="text-bullet">
    <w:name w:val="text - bullet"/>
    <w:basedOn w:val="text"/>
    <w:rsid w:val="004B19BF"/>
    <w:pPr>
      <w:widowControl/>
      <w:tabs>
        <w:tab w:val="left" w:pos="283"/>
        <w:tab w:val="center" w:leader="dot" w:pos="7483"/>
        <w:tab w:val="center" w:pos="7937"/>
      </w:tabs>
      <w:suppressAutoHyphens/>
      <w:ind w:left="283" w:hanging="283"/>
    </w:pPr>
    <w:rPr>
      <w:rFonts w:ascii="Times New Roman" w:hAnsi="Times New Roman" w:cs="Times New Roman"/>
      <w:spacing w:val="0"/>
      <w:sz w:val="24"/>
      <w:szCs w:val="24"/>
    </w:rPr>
  </w:style>
  <w:style w:type="paragraph" w:customStyle="1" w:styleId="Title2">
    <w:name w:val="Title2"/>
    <w:basedOn w:val="Normal"/>
    <w:rsid w:val="004B19BF"/>
    <w:pPr>
      <w:widowControl w:val="0"/>
      <w:autoSpaceDE w:val="0"/>
      <w:autoSpaceDN w:val="0"/>
      <w:adjustRightInd w:val="0"/>
      <w:spacing w:after="850" w:line="320" w:lineRule="atLeast"/>
      <w:jc w:val="center"/>
      <w:textAlignment w:val="baseline"/>
    </w:pPr>
    <w:rPr>
      <w:rFonts w:ascii="Helvetica" w:hAnsi="Helvetica" w:cs="Helvetica"/>
      <w:caps/>
      <w:color w:val="000000"/>
      <w:spacing w:val="-4"/>
      <w:sz w:val="28"/>
      <w:szCs w:val="28"/>
    </w:rPr>
  </w:style>
  <w:style w:type="paragraph" w:customStyle="1" w:styleId="Subtitle2">
    <w:name w:val="Subtitle2"/>
    <w:basedOn w:val="Normal"/>
    <w:rsid w:val="004B19BF"/>
    <w:pPr>
      <w:keepNext/>
      <w:suppressAutoHyphens/>
      <w:autoSpaceDE w:val="0"/>
      <w:autoSpaceDN w:val="0"/>
      <w:adjustRightInd w:val="0"/>
      <w:spacing w:before="113" w:after="170" w:line="280" w:lineRule="atLeast"/>
      <w:textAlignment w:val="baseline"/>
    </w:pPr>
    <w:rPr>
      <w:b/>
      <w:bCs/>
      <w:color w:val="000000"/>
    </w:rPr>
  </w:style>
  <w:style w:type="paragraph" w:styleId="BalloonText">
    <w:name w:val="Balloon Text"/>
    <w:basedOn w:val="Normal"/>
    <w:link w:val="BalloonTextChar"/>
    <w:uiPriority w:val="99"/>
    <w:semiHidden/>
    <w:unhideWhenUsed/>
    <w:rsid w:val="00F77A1B"/>
    <w:rPr>
      <w:sz w:val="16"/>
      <w:szCs w:val="16"/>
    </w:rPr>
  </w:style>
  <w:style w:type="character" w:customStyle="1" w:styleId="BalloonTextChar">
    <w:name w:val="Balloon Text Char"/>
    <w:basedOn w:val="DefaultParagraphFont"/>
    <w:link w:val="BalloonText"/>
    <w:uiPriority w:val="99"/>
    <w:semiHidden/>
    <w:rsid w:val="00F77A1B"/>
    <w:rPr>
      <w:rFonts w:ascii="Tahoma" w:eastAsia="Times New Roman" w:hAnsi="Tahoma" w:cs="Tahoma"/>
      <w:sz w:val="16"/>
      <w:szCs w:val="16"/>
    </w:rPr>
  </w:style>
  <w:style w:type="paragraph" w:styleId="ListParagraph">
    <w:name w:val="List Paragraph"/>
    <w:basedOn w:val="Normal"/>
    <w:uiPriority w:val="34"/>
    <w:qFormat/>
    <w:rsid w:val="00065A97"/>
    <w:pPr>
      <w:numPr>
        <w:numId w:val="2"/>
      </w:numPr>
      <w:spacing w:before="60" w:after="60"/>
      <w:contextualSpacing/>
    </w:pPr>
  </w:style>
  <w:style w:type="table" w:styleId="TableGrid">
    <w:name w:val="Table Grid"/>
    <w:basedOn w:val="TableNormal"/>
    <w:uiPriority w:val="39"/>
    <w:rsid w:val="0067583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63285"/>
    <w:rPr>
      <w:rFonts w:ascii="Century Gothic" w:hAnsi="Century Gothic" w:cstheme="majorBidi"/>
      <w:b/>
      <w:bCs/>
      <w:sz w:val="32"/>
      <w:szCs w:val="32"/>
    </w:rPr>
  </w:style>
  <w:style w:type="character" w:customStyle="1" w:styleId="Heading2Char">
    <w:name w:val="Heading 2 Char"/>
    <w:basedOn w:val="DefaultParagraphFont"/>
    <w:link w:val="Heading2"/>
    <w:uiPriority w:val="9"/>
    <w:rsid w:val="00924DF1"/>
    <w:rPr>
      <w:rFonts w:ascii="Century Gothic" w:hAnsi="Century Gothic" w:cstheme="majorBidi"/>
      <w:b/>
      <w:bCs/>
      <w:sz w:val="24"/>
      <w:szCs w:val="24"/>
    </w:rPr>
  </w:style>
  <w:style w:type="character" w:customStyle="1" w:styleId="Heading3Char">
    <w:name w:val="Heading 3 Char"/>
    <w:basedOn w:val="DefaultParagraphFont"/>
    <w:link w:val="Heading3"/>
    <w:uiPriority w:val="9"/>
    <w:rsid w:val="00924DF1"/>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5700AE"/>
    <w:rPr>
      <w:color w:val="0563C1" w:themeColor="hyperlink"/>
      <w:u w:val="single"/>
    </w:rPr>
  </w:style>
  <w:style w:type="character" w:styleId="UnresolvedMention">
    <w:name w:val="Unresolved Mention"/>
    <w:basedOn w:val="DefaultParagraphFont"/>
    <w:uiPriority w:val="99"/>
    <w:semiHidden/>
    <w:unhideWhenUsed/>
    <w:rsid w:val="005700AE"/>
    <w:rPr>
      <w:color w:val="605E5C"/>
      <w:shd w:val="clear" w:color="auto" w:fill="E1DFDD"/>
    </w:rPr>
  </w:style>
  <w:style w:type="paragraph" w:styleId="NoSpacing">
    <w:name w:val="No Spacing"/>
    <w:uiPriority w:val="1"/>
    <w:qFormat/>
    <w:rsid w:val="00491A17"/>
    <w:pPr>
      <w:spacing w:after="0" w:line="240" w:lineRule="auto"/>
    </w:pPr>
    <w:rPr>
      <w:rFonts w:ascii="Tahoma" w:hAnsi="Tahoma" w:cs="Tahoma"/>
      <w:sz w:val="20"/>
      <w:szCs w:val="20"/>
    </w:rPr>
  </w:style>
  <w:style w:type="paragraph" w:customStyle="1" w:styleId="Default">
    <w:name w:val="Default"/>
    <w:rsid w:val="00E14874"/>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semiHidden/>
    <w:rsid w:val="00F56594"/>
    <w:rPr>
      <w:rFonts w:asciiTheme="majorHAnsi" w:eastAsiaTheme="majorEastAsia" w:hAnsiTheme="majorHAnsi" w:cstheme="majorBidi"/>
      <w:i/>
      <w:iCs/>
      <w:color w:val="2E74B5" w:themeColor="accent1" w:themeShade="BF"/>
      <w:sz w:val="20"/>
      <w:szCs w:val="20"/>
    </w:rPr>
  </w:style>
  <w:style w:type="paragraph" w:customStyle="1" w:styleId="HbkHeading2">
    <w:name w:val="Hbk Heading 2"/>
    <w:basedOn w:val="Normal"/>
    <w:rsid w:val="00F56594"/>
    <w:pPr>
      <w:spacing w:before="0" w:after="0"/>
      <w:jc w:val="both"/>
    </w:pPr>
    <w:rPr>
      <w:rFonts w:ascii="Arial" w:eastAsia="Times New Roman" w:hAnsi="Arial" w:cs="Times New Roman"/>
      <w:b/>
      <w:bCs/>
      <w:sz w:val="22"/>
      <w:szCs w:val="24"/>
      <w:u w:val="single"/>
    </w:rPr>
  </w:style>
  <w:style w:type="paragraph" w:customStyle="1" w:styleId="HbkHeading3">
    <w:name w:val="Hbk Heading 3"/>
    <w:basedOn w:val="Normal"/>
    <w:link w:val="HbkHeading3Char"/>
    <w:rsid w:val="00F56594"/>
    <w:pPr>
      <w:spacing w:before="0" w:after="0"/>
      <w:jc w:val="both"/>
    </w:pPr>
    <w:rPr>
      <w:rFonts w:ascii="Arial" w:eastAsia="Times New Roman" w:hAnsi="Arial" w:cs="Times New Roman"/>
      <w:sz w:val="22"/>
      <w:szCs w:val="24"/>
    </w:rPr>
  </w:style>
  <w:style w:type="paragraph" w:styleId="BodyTextIndent">
    <w:name w:val="Body Text Indent"/>
    <w:basedOn w:val="Normal"/>
    <w:link w:val="BodyTextIndentChar"/>
    <w:rsid w:val="00F56594"/>
    <w:pPr>
      <w:spacing w:before="0" w:after="0"/>
      <w:ind w:left="1440"/>
      <w:jc w:val="both"/>
    </w:pPr>
    <w:rPr>
      <w:rFonts w:ascii="Arial" w:eastAsia="Times New Roman" w:hAnsi="Arial" w:cs="Times New Roman"/>
      <w:sz w:val="24"/>
      <w:szCs w:val="24"/>
    </w:rPr>
  </w:style>
  <w:style w:type="character" w:customStyle="1" w:styleId="BodyTextIndentChar">
    <w:name w:val="Body Text Indent Char"/>
    <w:basedOn w:val="DefaultParagraphFont"/>
    <w:link w:val="BodyTextIndent"/>
    <w:rsid w:val="00F56594"/>
    <w:rPr>
      <w:rFonts w:ascii="Arial" w:eastAsia="Times New Roman" w:hAnsi="Arial" w:cs="Times New Roman"/>
      <w:sz w:val="24"/>
      <w:szCs w:val="24"/>
    </w:rPr>
  </w:style>
  <w:style w:type="paragraph" w:styleId="BodyTextIndent3">
    <w:name w:val="Body Text Indent 3"/>
    <w:basedOn w:val="Normal"/>
    <w:link w:val="BodyTextIndent3Char"/>
    <w:rsid w:val="00F56594"/>
    <w:pPr>
      <w:spacing w:before="0" w:after="0"/>
      <w:ind w:left="720"/>
      <w:jc w:val="both"/>
    </w:pPr>
    <w:rPr>
      <w:rFonts w:ascii="Arial" w:eastAsia="Times New Roman" w:hAnsi="Arial" w:cs="Times New Roman"/>
      <w:sz w:val="24"/>
    </w:rPr>
  </w:style>
  <w:style w:type="character" w:customStyle="1" w:styleId="BodyTextIndent3Char">
    <w:name w:val="Body Text Indent 3 Char"/>
    <w:basedOn w:val="DefaultParagraphFont"/>
    <w:link w:val="BodyTextIndent3"/>
    <w:rsid w:val="00F56594"/>
    <w:rPr>
      <w:rFonts w:ascii="Arial" w:eastAsia="Times New Roman" w:hAnsi="Arial" w:cs="Times New Roman"/>
      <w:sz w:val="24"/>
      <w:szCs w:val="20"/>
    </w:rPr>
  </w:style>
  <w:style w:type="character" w:customStyle="1" w:styleId="HbkHeading3Char">
    <w:name w:val="Hbk Heading 3 Char"/>
    <w:basedOn w:val="DefaultParagraphFont"/>
    <w:link w:val="HbkHeading3"/>
    <w:rsid w:val="00F56594"/>
    <w:rPr>
      <w:rFonts w:ascii="Arial" w:eastAsia="Times New Roman" w:hAnsi="Arial" w:cs="Times New Roman"/>
      <w:szCs w:val="24"/>
    </w:rPr>
  </w:style>
  <w:style w:type="character" w:styleId="FollowedHyperlink">
    <w:name w:val="FollowedHyperlink"/>
    <w:basedOn w:val="DefaultParagraphFont"/>
    <w:uiPriority w:val="99"/>
    <w:semiHidden/>
    <w:unhideWhenUsed/>
    <w:rsid w:val="00185E7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5142492">
      <w:bodyDiv w:val="1"/>
      <w:marLeft w:val="0"/>
      <w:marRight w:val="0"/>
      <w:marTop w:val="0"/>
      <w:marBottom w:val="0"/>
      <w:divBdr>
        <w:top w:val="none" w:sz="0" w:space="0" w:color="auto"/>
        <w:left w:val="none" w:sz="0" w:space="0" w:color="auto"/>
        <w:bottom w:val="none" w:sz="0" w:space="0" w:color="auto"/>
        <w:right w:val="none" w:sz="0" w:space="0" w:color="auto"/>
      </w:divBdr>
    </w:div>
    <w:div w:id="634413639">
      <w:bodyDiv w:val="1"/>
      <w:marLeft w:val="0"/>
      <w:marRight w:val="0"/>
      <w:marTop w:val="0"/>
      <w:marBottom w:val="0"/>
      <w:divBdr>
        <w:top w:val="none" w:sz="0" w:space="0" w:color="auto"/>
        <w:left w:val="none" w:sz="0" w:space="0" w:color="auto"/>
        <w:bottom w:val="none" w:sz="0" w:space="0" w:color="auto"/>
        <w:right w:val="none" w:sz="0" w:space="0" w:color="auto"/>
      </w:divBdr>
    </w:div>
    <w:div w:id="650256351">
      <w:bodyDiv w:val="1"/>
      <w:marLeft w:val="0"/>
      <w:marRight w:val="0"/>
      <w:marTop w:val="0"/>
      <w:marBottom w:val="0"/>
      <w:divBdr>
        <w:top w:val="none" w:sz="0" w:space="0" w:color="auto"/>
        <w:left w:val="none" w:sz="0" w:space="0" w:color="auto"/>
        <w:bottom w:val="none" w:sz="0" w:space="0" w:color="auto"/>
        <w:right w:val="none" w:sz="0" w:space="0" w:color="auto"/>
      </w:divBdr>
    </w:div>
    <w:div w:id="2012483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aritycommission.gov.uk/publications/cc47.asp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karen.galloway@cofesuffolk.org"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786</Words>
  <Characters>4483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Lock Lisa</dc:creator>
  <cp:lastModifiedBy>Andrew Gosden</cp:lastModifiedBy>
  <cp:revision>5</cp:revision>
  <cp:lastPrinted>2020-11-17T14:08:00Z</cp:lastPrinted>
  <dcterms:created xsi:type="dcterms:W3CDTF">2021-06-17T14:16:00Z</dcterms:created>
  <dcterms:modified xsi:type="dcterms:W3CDTF">2021-06-17T14:39:00Z</dcterms:modified>
</cp:coreProperties>
</file>